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45B6" w:rsidRDefault="00F445B6">
      <w:pPr>
        <w:jc w:val="left"/>
        <w:rPr>
          <w:rFonts w:ascii="黑体" w:eastAsia="黑体" w:hAnsi="黑体" w:cs="宋体"/>
          <w:kern w:val="0"/>
          <w:sz w:val="28"/>
          <w:szCs w:val="28"/>
        </w:rPr>
      </w:pPr>
      <w:r>
        <w:rPr>
          <w:rFonts w:ascii="黑体" w:eastAsia="黑体" w:hAnsi="黑体" w:cs="宋体" w:hint="eastAsia"/>
          <w:kern w:val="0"/>
          <w:sz w:val="28"/>
          <w:szCs w:val="28"/>
        </w:rPr>
        <w:t>附件</w:t>
      </w:r>
      <w:r>
        <w:rPr>
          <w:rFonts w:ascii="黑体" w:eastAsia="黑体" w:hAnsi="黑体" w:cs="宋体"/>
          <w:kern w:val="0"/>
          <w:sz w:val="28"/>
          <w:szCs w:val="28"/>
        </w:rPr>
        <w:t>2:</w:t>
      </w:r>
    </w:p>
    <w:p w:rsidR="00F445B6" w:rsidRDefault="00F445B6">
      <w:pPr>
        <w:jc w:val="center"/>
        <w:rPr>
          <w:rFonts w:ascii="黑体" w:eastAsia="黑体" w:hAnsi="黑体" w:cs="宋体"/>
          <w:kern w:val="0"/>
          <w:sz w:val="8"/>
          <w:szCs w:val="8"/>
        </w:rPr>
      </w:pPr>
    </w:p>
    <w:p w:rsidR="00F445B6" w:rsidRDefault="00F445B6">
      <w:pPr>
        <w:jc w:val="center"/>
        <w:rPr>
          <w:rFonts w:ascii="黑体" w:eastAsia="黑体" w:hAnsi="黑体" w:cs="宋体"/>
          <w:kern w:val="0"/>
          <w:sz w:val="44"/>
          <w:szCs w:val="44"/>
        </w:rPr>
      </w:pPr>
      <w:r>
        <w:rPr>
          <w:rFonts w:ascii="黑体" w:eastAsia="黑体" w:hAnsi="黑体" w:cs="宋体" w:hint="eastAsia"/>
          <w:kern w:val="0"/>
          <w:sz w:val="44"/>
          <w:szCs w:val="44"/>
        </w:rPr>
        <w:t>山东水利职业学院</w:t>
      </w:r>
    </w:p>
    <w:p w:rsidR="00F445B6" w:rsidRDefault="00F445B6">
      <w:pPr>
        <w:jc w:val="center"/>
        <w:rPr>
          <w:rFonts w:ascii="黑体" w:eastAsia="黑体" w:hAnsi="黑体" w:cs="宋体"/>
          <w:kern w:val="0"/>
          <w:sz w:val="44"/>
          <w:szCs w:val="44"/>
        </w:rPr>
      </w:pPr>
      <w:r>
        <w:rPr>
          <w:rFonts w:ascii="黑体" w:eastAsia="黑体" w:hAnsi="黑体" w:cs="宋体"/>
          <w:kern w:val="0"/>
          <w:sz w:val="44"/>
          <w:szCs w:val="44"/>
        </w:rPr>
        <w:t>2015</w:t>
      </w:r>
      <w:r>
        <w:rPr>
          <w:rFonts w:ascii="黑体" w:eastAsia="黑体" w:hAnsi="黑体" w:cs="宋体" w:hint="eastAsia"/>
          <w:kern w:val="0"/>
          <w:sz w:val="44"/>
          <w:szCs w:val="44"/>
        </w:rPr>
        <w:t>届毕业生双选会参会企业登记表</w:t>
      </w:r>
    </w:p>
    <w:p w:rsidR="00F445B6" w:rsidRDefault="00F445B6">
      <w:pPr>
        <w:rPr>
          <w:rFonts w:ascii="仿宋" w:eastAsia="仿宋" w:hAnsi="仿宋" w:cs="宋体"/>
          <w:kern w:val="0"/>
          <w:sz w:val="28"/>
          <w:szCs w:val="28"/>
        </w:rPr>
      </w:pPr>
    </w:p>
    <w:tbl>
      <w:tblPr>
        <w:tblW w:w="914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8"/>
        <w:gridCol w:w="397"/>
        <w:gridCol w:w="868"/>
        <w:gridCol w:w="762"/>
        <w:gridCol w:w="1369"/>
        <w:gridCol w:w="48"/>
        <w:gridCol w:w="1734"/>
        <w:gridCol w:w="2519"/>
      </w:tblGrid>
      <w:tr w:rsidR="00F445B6" w:rsidTr="006C664E">
        <w:trPr>
          <w:trHeight w:val="997"/>
        </w:trPr>
        <w:tc>
          <w:tcPr>
            <w:tcW w:w="1448" w:type="dxa"/>
            <w:vAlign w:val="center"/>
          </w:tcPr>
          <w:p w:rsidR="00F445B6" w:rsidRDefault="00F445B6">
            <w:pPr>
              <w:jc w:val="center"/>
              <w:rPr>
                <w:sz w:val="24"/>
                <w:szCs w:val="24"/>
              </w:rPr>
            </w:pPr>
            <w:r>
              <w:rPr>
                <w:rFonts w:hint="eastAsia"/>
                <w:sz w:val="24"/>
                <w:szCs w:val="24"/>
              </w:rPr>
              <w:t>企业名称</w:t>
            </w:r>
          </w:p>
        </w:tc>
        <w:tc>
          <w:tcPr>
            <w:tcW w:w="2027" w:type="dxa"/>
            <w:gridSpan w:val="3"/>
            <w:vAlign w:val="center"/>
          </w:tcPr>
          <w:p w:rsidR="00F445B6" w:rsidRDefault="00F445B6">
            <w:pPr>
              <w:jc w:val="center"/>
              <w:rPr>
                <w:sz w:val="24"/>
                <w:szCs w:val="24"/>
              </w:rPr>
            </w:pPr>
            <w:r>
              <w:rPr>
                <w:rFonts w:hint="eastAsia"/>
                <w:sz w:val="24"/>
                <w:szCs w:val="24"/>
              </w:rPr>
              <w:t>青岛明安自动化有限公司</w:t>
            </w:r>
          </w:p>
        </w:tc>
        <w:tc>
          <w:tcPr>
            <w:tcW w:w="1369" w:type="dxa"/>
            <w:vAlign w:val="center"/>
          </w:tcPr>
          <w:p w:rsidR="00F445B6" w:rsidRDefault="00F445B6">
            <w:pPr>
              <w:jc w:val="center"/>
              <w:rPr>
                <w:sz w:val="24"/>
                <w:szCs w:val="24"/>
              </w:rPr>
            </w:pPr>
            <w:r>
              <w:rPr>
                <w:rFonts w:hint="eastAsia"/>
                <w:sz w:val="24"/>
                <w:szCs w:val="24"/>
              </w:rPr>
              <w:t>企业地址</w:t>
            </w:r>
          </w:p>
        </w:tc>
        <w:tc>
          <w:tcPr>
            <w:tcW w:w="4301" w:type="dxa"/>
            <w:gridSpan w:val="3"/>
            <w:vAlign w:val="center"/>
          </w:tcPr>
          <w:p w:rsidR="00F445B6" w:rsidRDefault="00F445B6">
            <w:pPr>
              <w:jc w:val="center"/>
              <w:rPr>
                <w:sz w:val="24"/>
                <w:szCs w:val="24"/>
              </w:rPr>
            </w:pPr>
            <w:r>
              <w:rPr>
                <w:rFonts w:hint="eastAsia"/>
                <w:sz w:val="24"/>
                <w:szCs w:val="24"/>
              </w:rPr>
              <w:t>青岛市崂山区银川东路</w:t>
            </w:r>
            <w:r>
              <w:rPr>
                <w:sz w:val="24"/>
                <w:szCs w:val="24"/>
              </w:rPr>
              <w:t>1</w:t>
            </w:r>
            <w:r>
              <w:rPr>
                <w:rFonts w:hint="eastAsia"/>
                <w:sz w:val="24"/>
                <w:szCs w:val="24"/>
              </w:rPr>
              <w:t>号</w:t>
            </w:r>
          </w:p>
        </w:tc>
      </w:tr>
      <w:tr w:rsidR="00F445B6" w:rsidTr="006C664E">
        <w:trPr>
          <w:trHeight w:val="151"/>
        </w:trPr>
        <w:tc>
          <w:tcPr>
            <w:tcW w:w="1448" w:type="dxa"/>
            <w:vAlign w:val="center"/>
          </w:tcPr>
          <w:p w:rsidR="00F445B6" w:rsidRDefault="00F445B6">
            <w:pPr>
              <w:jc w:val="center"/>
              <w:rPr>
                <w:sz w:val="24"/>
                <w:szCs w:val="24"/>
              </w:rPr>
            </w:pPr>
            <w:r>
              <w:rPr>
                <w:rFonts w:hint="eastAsia"/>
                <w:sz w:val="24"/>
                <w:szCs w:val="24"/>
              </w:rPr>
              <w:t>公司性质</w:t>
            </w:r>
          </w:p>
        </w:tc>
        <w:tc>
          <w:tcPr>
            <w:tcW w:w="2027" w:type="dxa"/>
            <w:gridSpan w:val="3"/>
            <w:vAlign w:val="center"/>
          </w:tcPr>
          <w:p w:rsidR="00F445B6" w:rsidRDefault="00F445B6">
            <w:pPr>
              <w:jc w:val="center"/>
              <w:rPr>
                <w:sz w:val="24"/>
                <w:szCs w:val="24"/>
              </w:rPr>
            </w:pPr>
            <w:r>
              <w:rPr>
                <w:rFonts w:hint="eastAsia"/>
                <w:sz w:val="24"/>
                <w:szCs w:val="24"/>
              </w:rPr>
              <w:t>有限责任公司</w:t>
            </w:r>
          </w:p>
        </w:tc>
        <w:tc>
          <w:tcPr>
            <w:tcW w:w="1417" w:type="dxa"/>
            <w:gridSpan w:val="2"/>
            <w:vAlign w:val="center"/>
          </w:tcPr>
          <w:p w:rsidR="00F445B6" w:rsidRDefault="00F445B6">
            <w:pPr>
              <w:jc w:val="center"/>
              <w:rPr>
                <w:sz w:val="24"/>
                <w:szCs w:val="24"/>
              </w:rPr>
            </w:pPr>
            <w:r>
              <w:rPr>
                <w:rFonts w:hint="eastAsia"/>
                <w:sz w:val="24"/>
                <w:szCs w:val="24"/>
              </w:rPr>
              <w:t>企业联系人及联系电话</w:t>
            </w:r>
          </w:p>
        </w:tc>
        <w:tc>
          <w:tcPr>
            <w:tcW w:w="4253" w:type="dxa"/>
            <w:gridSpan w:val="2"/>
            <w:vAlign w:val="center"/>
          </w:tcPr>
          <w:p w:rsidR="00F445B6" w:rsidRDefault="00F445B6">
            <w:pPr>
              <w:jc w:val="center"/>
              <w:rPr>
                <w:sz w:val="24"/>
                <w:szCs w:val="24"/>
              </w:rPr>
            </w:pPr>
            <w:r>
              <w:rPr>
                <w:rFonts w:hint="eastAsia"/>
                <w:sz w:val="24"/>
                <w:szCs w:val="24"/>
              </w:rPr>
              <w:t>王经理</w:t>
            </w:r>
          </w:p>
          <w:p w:rsidR="00F445B6" w:rsidRDefault="00F445B6">
            <w:pPr>
              <w:jc w:val="center"/>
              <w:rPr>
                <w:sz w:val="24"/>
                <w:szCs w:val="24"/>
              </w:rPr>
            </w:pPr>
            <w:r>
              <w:rPr>
                <w:sz w:val="24"/>
                <w:szCs w:val="24"/>
              </w:rPr>
              <w:t>18353269838   18053218183</w:t>
            </w:r>
          </w:p>
        </w:tc>
      </w:tr>
      <w:tr w:rsidR="00F445B6" w:rsidTr="00AB255E">
        <w:trPr>
          <w:trHeight w:val="2839"/>
        </w:trPr>
        <w:tc>
          <w:tcPr>
            <w:tcW w:w="1448" w:type="dxa"/>
            <w:vAlign w:val="center"/>
          </w:tcPr>
          <w:p w:rsidR="00F445B6" w:rsidRDefault="00F445B6">
            <w:pPr>
              <w:jc w:val="center"/>
              <w:rPr>
                <w:sz w:val="24"/>
                <w:szCs w:val="24"/>
              </w:rPr>
            </w:pPr>
            <w:r>
              <w:rPr>
                <w:rFonts w:hint="eastAsia"/>
                <w:sz w:val="24"/>
                <w:szCs w:val="24"/>
              </w:rPr>
              <w:t>企业简介</w:t>
            </w:r>
          </w:p>
        </w:tc>
        <w:tc>
          <w:tcPr>
            <w:tcW w:w="7697" w:type="dxa"/>
            <w:gridSpan w:val="7"/>
            <w:vAlign w:val="center"/>
          </w:tcPr>
          <w:p w:rsidR="00F445B6" w:rsidRPr="0038051B" w:rsidRDefault="00F445B6" w:rsidP="00F445B6">
            <w:pPr>
              <w:spacing w:line="600" w:lineRule="exact"/>
              <w:ind w:firstLineChars="200" w:firstLine="31680"/>
              <w:rPr>
                <w:rFonts w:ascii="Arial" w:hAnsi="宋体" w:cs="Arial"/>
                <w:sz w:val="24"/>
              </w:rPr>
            </w:pPr>
            <w:bookmarkStart w:id="0" w:name="_GoBack"/>
            <w:bookmarkEnd w:id="0"/>
            <w:r w:rsidRPr="0038051B">
              <w:rPr>
                <w:rFonts w:ascii="Arial" w:hAnsi="宋体" w:cs="Arial" w:hint="eastAsia"/>
                <w:sz w:val="24"/>
              </w:rPr>
              <w:t>青岛明安自动化工程有限公司是一家多年从事工业自动化工程项目实施、产品销售和系统集成的专业公司。本公司在</w:t>
            </w:r>
            <w:r>
              <w:rPr>
                <w:rFonts w:ascii="Arial" w:hAnsi="宋体" w:cs="Arial"/>
                <w:sz w:val="24"/>
              </w:rPr>
              <w:t>ABB</w:t>
            </w:r>
            <w:r w:rsidRPr="00DC1AF5">
              <w:rPr>
                <w:rFonts w:ascii="Arial" w:hAnsi="宋体" w:cs="Arial" w:hint="eastAsia"/>
                <w:b/>
                <w:sz w:val="24"/>
              </w:rPr>
              <w:t>智能照明</w:t>
            </w:r>
            <w:r w:rsidRPr="0038051B">
              <w:rPr>
                <w:rFonts w:ascii="Arial" w:hAnsi="宋体" w:cs="Arial" w:hint="eastAsia"/>
                <w:sz w:val="24"/>
              </w:rPr>
              <w:t>行业</w:t>
            </w:r>
            <w:r>
              <w:rPr>
                <w:rFonts w:ascii="Arial" w:hAnsi="宋体" w:cs="Arial" w:hint="eastAsia"/>
                <w:sz w:val="24"/>
              </w:rPr>
              <w:t>、</w:t>
            </w:r>
            <w:r>
              <w:rPr>
                <w:rFonts w:ascii="Arial" w:hAnsi="宋体" w:cs="Arial"/>
                <w:sz w:val="24"/>
              </w:rPr>
              <w:t>ABB</w:t>
            </w:r>
            <w:r w:rsidRPr="00DC1AF5">
              <w:rPr>
                <w:rFonts w:ascii="Arial" w:hAnsi="宋体" w:cs="Arial" w:hint="eastAsia"/>
                <w:b/>
                <w:sz w:val="24"/>
              </w:rPr>
              <w:t>智能家居</w:t>
            </w:r>
            <w:r w:rsidRPr="0038051B">
              <w:rPr>
                <w:rFonts w:ascii="Arial" w:hAnsi="宋体" w:cs="Arial" w:hint="eastAsia"/>
                <w:sz w:val="24"/>
              </w:rPr>
              <w:t>有良好的业绩，同时我公司是</w:t>
            </w:r>
            <w:r w:rsidRPr="0038051B">
              <w:rPr>
                <w:rFonts w:ascii="Arial" w:hAnsi="宋体" w:cs="Arial"/>
                <w:sz w:val="24"/>
              </w:rPr>
              <w:t>GE</w:t>
            </w:r>
            <w:r w:rsidRPr="0038051B">
              <w:rPr>
                <w:rFonts w:ascii="Arial" w:hAnsi="宋体" w:cs="Arial" w:hint="eastAsia"/>
                <w:sz w:val="24"/>
              </w:rPr>
              <w:t>、</w:t>
            </w:r>
            <w:r w:rsidRPr="0038051B">
              <w:rPr>
                <w:rFonts w:ascii="Arial" w:hAnsi="宋体" w:cs="Arial"/>
                <w:sz w:val="24"/>
              </w:rPr>
              <w:t>ABB</w:t>
            </w:r>
            <w:r w:rsidRPr="0038051B">
              <w:rPr>
                <w:rFonts w:ascii="Arial" w:hAnsi="宋体" w:cs="Arial" w:hint="eastAsia"/>
                <w:sz w:val="24"/>
              </w:rPr>
              <w:t>、三星等知名品牌的合作伙伴，并且是法国施耐德、瑞士</w:t>
            </w:r>
            <w:r w:rsidRPr="0038051B">
              <w:rPr>
                <w:rFonts w:ascii="Arial" w:hAnsi="Arial" w:cs="Arial"/>
                <w:sz w:val="24"/>
              </w:rPr>
              <w:t>ABB</w:t>
            </w:r>
            <w:r w:rsidRPr="0038051B">
              <w:rPr>
                <w:rFonts w:ascii="Arial" w:hAnsi="宋体" w:cs="Arial" w:hint="eastAsia"/>
                <w:sz w:val="24"/>
              </w:rPr>
              <w:t>、德国西门子的系统集成商。目前公司代理的优良畅销产品有：</w:t>
            </w:r>
            <w:r w:rsidRPr="0038051B">
              <w:rPr>
                <w:rFonts w:ascii="Arial" w:hAnsi="宋体" w:cs="Arial"/>
                <w:sz w:val="24"/>
              </w:rPr>
              <w:t>EF2000</w:t>
            </w:r>
            <w:r w:rsidRPr="0038051B">
              <w:rPr>
                <w:rFonts w:ascii="Arial" w:hAnsi="宋体" w:cs="Arial" w:hint="eastAsia"/>
                <w:sz w:val="24"/>
              </w:rPr>
              <w:t>系列投光灯、</w:t>
            </w:r>
            <w:r w:rsidRPr="0038051B">
              <w:rPr>
                <w:rFonts w:ascii="Arial" w:hAnsi="宋体" w:cs="Arial"/>
                <w:sz w:val="24"/>
              </w:rPr>
              <w:t>ULTRA</w:t>
            </w:r>
            <w:r w:rsidRPr="0038051B">
              <w:rPr>
                <w:rFonts w:ascii="Arial" w:hAnsi="宋体" w:cs="Arial" w:hint="eastAsia"/>
                <w:sz w:val="24"/>
              </w:rPr>
              <w:t>投光灯、</w:t>
            </w:r>
            <w:r w:rsidRPr="0038051B">
              <w:rPr>
                <w:rFonts w:ascii="Arial" w:hAnsi="宋体" w:cs="Arial"/>
                <w:sz w:val="24"/>
              </w:rPr>
              <w:t>PF</w:t>
            </w:r>
            <w:r w:rsidRPr="0038051B">
              <w:rPr>
                <w:rFonts w:ascii="Arial" w:hAnsi="宋体" w:cs="Arial" w:hint="eastAsia"/>
                <w:sz w:val="24"/>
              </w:rPr>
              <w:t>系列投光灯、变频器、</w:t>
            </w:r>
            <w:r w:rsidRPr="0038051B">
              <w:rPr>
                <w:rFonts w:ascii="Arial" w:hAnsi="Arial" w:cs="Arial"/>
                <w:sz w:val="24"/>
              </w:rPr>
              <w:t>PLC</w:t>
            </w:r>
            <w:r w:rsidRPr="0038051B">
              <w:rPr>
                <w:rFonts w:ascii="Arial" w:hAnsi="宋体" w:cs="Arial" w:hint="eastAsia"/>
                <w:sz w:val="24"/>
              </w:rPr>
              <w:t>、</w:t>
            </w:r>
            <w:r w:rsidRPr="0038051B">
              <w:rPr>
                <w:rFonts w:ascii="Arial" w:hAnsi="Arial" w:cs="Arial"/>
                <w:sz w:val="24"/>
              </w:rPr>
              <w:t>DCS</w:t>
            </w:r>
            <w:r w:rsidRPr="0038051B">
              <w:rPr>
                <w:rFonts w:ascii="Arial" w:hAnsi="宋体" w:cs="Arial" w:hint="eastAsia"/>
                <w:sz w:val="24"/>
              </w:rPr>
              <w:t>、高、低压电力电缆、低压电器、仪器仪表以及楼宇自控智能产品等。我们经销的产品涵盖了众多的国内国际知名厂商的产品。主要有：远东、万马、阳谷、汉河等品牌电力电缆；</w:t>
            </w:r>
            <w:r w:rsidRPr="0038051B">
              <w:rPr>
                <w:rFonts w:ascii="Arial" w:hAnsi="Arial" w:cs="Arial"/>
                <w:sz w:val="24"/>
              </w:rPr>
              <w:t>AB</w:t>
            </w:r>
            <w:r w:rsidRPr="0038051B">
              <w:rPr>
                <w:rFonts w:ascii="Arial" w:hAnsi="宋体" w:cs="Arial" w:hint="eastAsia"/>
                <w:sz w:val="24"/>
              </w:rPr>
              <w:t>、</w:t>
            </w:r>
            <w:r w:rsidRPr="0038051B">
              <w:rPr>
                <w:rFonts w:ascii="Arial" w:hAnsi="Arial" w:cs="Arial"/>
                <w:sz w:val="24"/>
              </w:rPr>
              <w:t>ABB</w:t>
            </w:r>
            <w:r w:rsidRPr="0038051B">
              <w:rPr>
                <w:rFonts w:ascii="Arial" w:hAnsi="宋体" w:cs="Arial" w:hint="eastAsia"/>
                <w:bCs/>
                <w:sz w:val="24"/>
              </w:rPr>
              <w:t>、施耐德、西门子、富士等品牌</w:t>
            </w:r>
            <w:r w:rsidRPr="0038051B">
              <w:rPr>
                <w:rFonts w:ascii="Arial" w:hAnsi="Arial" w:cs="Arial"/>
                <w:bCs/>
                <w:sz w:val="24"/>
              </w:rPr>
              <w:t>PLC</w:t>
            </w:r>
            <w:r w:rsidRPr="0038051B">
              <w:rPr>
                <w:rFonts w:ascii="Arial" w:hAnsi="宋体" w:cs="Arial" w:hint="eastAsia"/>
                <w:bCs/>
                <w:sz w:val="24"/>
              </w:rPr>
              <w:t>、低压电器、软启动器、直流调速装置全系列产品</w:t>
            </w:r>
            <w:r w:rsidRPr="0038051B">
              <w:rPr>
                <w:rFonts w:ascii="Arial" w:hAnsi="宋体" w:cs="Arial" w:hint="eastAsia"/>
                <w:sz w:val="24"/>
              </w:rPr>
              <w:t>。</w:t>
            </w:r>
          </w:p>
          <w:p w:rsidR="00F445B6" w:rsidRPr="0038051B" w:rsidRDefault="00F445B6" w:rsidP="00F445B6">
            <w:pPr>
              <w:spacing w:line="600" w:lineRule="exact"/>
              <w:ind w:firstLineChars="200" w:firstLine="31680"/>
              <w:rPr>
                <w:rFonts w:ascii="Arial" w:hAnsi="宋体" w:cs="Arial"/>
                <w:sz w:val="24"/>
              </w:rPr>
            </w:pPr>
            <w:r w:rsidRPr="0038051B">
              <w:rPr>
                <w:rFonts w:ascii="Arial" w:hAnsi="宋体" w:cs="Arial" w:hint="eastAsia"/>
                <w:sz w:val="24"/>
              </w:rPr>
              <w:t>公司有经验丰富的工程师现场指导学习。</w:t>
            </w:r>
          </w:p>
          <w:p w:rsidR="00F445B6" w:rsidRPr="0038051B" w:rsidRDefault="00F445B6" w:rsidP="00F445B6">
            <w:pPr>
              <w:spacing w:line="600" w:lineRule="exact"/>
              <w:ind w:firstLineChars="200" w:firstLine="31680"/>
              <w:rPr>
                <w:rFonts w:ascii="Arial" w:hAnsi="宋体" w:cs="Arial"/>
                <w:sz w:val="24"/>
              </w:rPr>
            </w:pPr>
            <w:r w:rsidRPr="0038051B">
              <w:rPr>
                <w:rFonts w:ascii="Arial" w:hAnsi="宋体" w:cs="Arial" w:hint="eastAsia"/>
                <w:sz w:val="24"/>
              </w:rPr>
              <w:t>随着公司的不断发展壮大，经营范围不断扩大，需要有志于从事智能家居或工厂电气方面工作的有志之士加入我们的团队，共同开拓美好的明天。</w:t>
            </w:r>
          </w:p>
          <w:p w:rsidR="00F445B6" w:rsidRPr="001E1F9B" w:rsidRDefault="00F445B6">
            <w:pPr>
              <w:jc w:val="center"/>
              <w:rPr>
                <w:sz w:val="24"/>
                <w:szCs w:val="24"/>
              </w:rPr>
            </w:pPr>
          </w:p>
        </w:tc>
      </w:tr>
      <w:tr w:rsidR="00F445B6" w:rsidTr="00AB255E">
        <w:trPr>
          <w:trHeight w:hRule="exact" w:val="891"/>
        </w:trPr>
        <w:tc>
          <w:tcPr>
            <w:tcW w:w="1845" w:type="dxa"/>
            <w:gridSpan w:val="2"/>
            <w:vAlign w:val="center"/>
          </w:tcPr>
          <w:p w:rsidR="00F445B6" w:rsidRDefault="00F445B6">
            <w:pPr>
              <w:jc w:val="center"/>
              <w:rPr>
                <w:sz w:val="24"/>
                <w:szCs w:val="24"/>
              </w:rPr>
            </w:pPr>
            <w:r>
              <w:rPr>
                <w:rFonts w:hint="eastAsia"/>
                <w:sz w:val="24"/>
                <w:szCs w:val="24"/>
              </w:rPr>
              <w:t>招聘岗位</w:t>
            </w:r>
          </w:p>
        </w:tc>
        <w:tc>
          <w:tcPr>
            <w:tcW w:w="868" w:type="dxa"/>
            <w:vAlign w:val="center"/>
          </w:tcPr>
          <w:p w:rsidR="00F445B6" w:rsidRDefault="00F445B6">
            <w:pPr>
              <w:jc w:val="center"/>
              <w:rPr>
                <w:sz w:val="24"/>
                <w:szCs w:val="24"/>
              </w:rPr>
            </w:pPr>
            <w:r>
              <w:rPr>
                <w:rFonts w:hint="eastAsia"/>
                <w:sz w:val="24"/>
                <w:szCs w:val="24"/>
              </w:rPr>
              <w:t>人数</w:t>
            </w:r>
          </w:p>
        </w:tc>
        <w:tc>
          <w:tcPr>
            <w:tcW w:w="3913" w:type="dxa"/>
            <w:gridSpan w:val="4"/>
            <w:vAlign w:val="center"/>
          </w:tcPr>
          <w:p w:rsidR="00F445B6" w:rsidRDefault="00F445B6">
            <w:pPr>
              <w:jc w:val="center"/>
              <w:rPr>
                <w:sz w:val="24"/>
                <w:szCs w:val="24"/>
              </w:rPr>
            </w:pPr>
            <w:r>
              <w:rPr>
                <w:rFonts w:hint="eastAsia"/>
                <w:sz w:val="24"/>
                <w:szCs w:val="24"/>
              </w:rPr>
              <w:t>专业要求</w:t>
            </w:r>
          </w:p>
        </w:tc>
        <w:tc>
          <w:tcPr>
            <w:tcW w:w="2519" w:type="dxa"/>
            <w:vAlign w:val="center"/>
          </w:tcPr>
          <w:p w:rsidR="00F445B6" w:rsidRDefault="00F445B6">
            <w:pPr>
              <w:jc w:val="center"/>
              <w:rPr>
                <w:sz w:val="24"/>
                <w:szCs w:val="24"/>
              </w:rPr>
            </w:pPr>
            <w:r>
              <w:rPr>
                <w:rFonts w:hint="eastAsia"/>
                <w:sz w:val="24"/>
                <w:szCs w:val="24"/>
              </w:rPr>
              <w:t>备注</w:t>
            </w:r>
          </w:p>
        </w:tc>
      </w:tr>
      <w:tr w:rsidR="00F445B6" w:rsidTr="006C664E">
        <w:trPr>
          <w:trHeight w:hRule="exact" w:val="1608"/>
        </w:trPr>
        <w:tc>
          <w:tcPr>
            <w:tcW w:w="1845" w:type="dxa"/>
            <w:gridSpan w:val="2"/>
            <w:vAlign w:val="center"/>
          </w:tcPr>
          <w:p w:rsidR="00F445B6" w:rsidRDefault="00F445B6">
            <w:pPr>
              <w:jc w:val="center"/>
            </w:pPr>
            <w:r>
              <w:rPr>
                <w:rFonts w:hint="eastAsia"/>
              </w:rPr>
              <w:t>工程师</w:t>
            </w:r>
          </w:p>
        </w:tc>
        <w:tc>
          <w:tcPr>
            <w:tcW w:w="868" w:type="dxa"/>
            <w:vAlign w:val="center"/>
          </w:tcPr>
          <w:p w:rsidR="00F445B6" w:rsidRDefault="00F445B6">
            <w:pPr>
              <w:jc w:val="center"/>
            </w:pPr>
            <w:r>
              <w:t>5</w:t>
            </w:r>
          </w:p>
        </w:tc>
        <w:tc>
          <w:tcPr>
            <w:tcW w:w="3913" w:type="dxa"/>
            <w:gridSpan w:val="4"/>
            <w:vAlign w:val="center"/>
          </w:tcPr>
          <w:p w:rsidR="00F445B6" w:rsidRDefault="00F445B6" w:rsidP="006C664E">
            <w:r>
              <w:rPr>
                <w:rFonts w:hint="eastAsia"/>
              </w:rPr>
              <w:t>电气自动化及相关专业；熟练操作</w:t>
            </w:r>
            <w:r>
              <w:t>CAD</w:t>
            </w:r>
            <w:r>
              <w:rPr>
                <w:rFonts w:hint="eastAsia"/>
              </w:rPr>
              <w:t>制图软件及各类办公软件；有实际操作变频器等低压电器；有实际</w:t>
            </w:r>
            <w:r>
              <w:t>PLC</w:t>
            </w:r>
            <w:r>
              <w:rPr>
                <w:rFonts w:hint="eastAsia"/>
              </w:rPr>
              <w:t>、触摸屏编程者优先。</w:t>
            </w:r>
            <w:r>
              <w:t xml:space="preserve"> </w:t>
            </w:r>
          </w:p>
        </w:tc>
        <w:tc>
          <w:tcPr>
            <w:tcW w:w="2519" w:type="dxa"/>
            <w:vMerge w:val="restart"/>
            <w:vAlign w:val="center"/>
          </w:tcPr>
          <w:p w:rsidR="00F445B6" w:rsidRDefault="00F445B6" w:rsidP="00AB255E">
            <w:r>
              <w:rPr>
                <w:rFonts w:hint="eastAsia"/>
              </w:rPr>
              <w:t>到我公司人员要有较强的学习能力，能较好的完成各项任务；责任心强、态度端正、具备较强的工作协调能力和团队精神。</w:t>
            </w:r>
          </w:p>
          <w:p w:rsidR="00F445B6" w:rsidRDefault="00F445B6" w:rsidP="00AB255E">
            <w:r>
              <w:rPr>
                <w:rFonts w:hint="eastAsia"/>
              </w:rPr>
              <w:t>待遇：</w:t>
            </w:r>
          </w:p>
          <w:p w:rsidR="00F445B6" w:rsidRDefault="00F445B6" w:rsidP="00AB255E">
            <w:pPr>
              <w:numPr>
                <w:ilvl w:val="0"/>
                <w:numId w:val="1"/>
              </w:numPr>
            </w:pPr>
            <w:r>
              <w:rPr>
                <w:rFonts w:hint="eastAsia"/>
              </w:rPr>
              <w:t>上班时间为周一到周五，按国家法定节加日休息</w:t>
            </w:r>
          </w:p>
          <w:p w:rsidR="00F445B6" w:rsidRDefault="00F445B6" w:rsidP="00AB255E">
            <w:pPr>
              <w:numPr>
                <w:ilvl w:val="0"/>
                <w:numId w:val="1"/>
              </w:numPr>
            </w:pPr>
            <w:r>
              <w:rPr>
                <w:rFonts w:hint="eastAsia"/>
              </w:rPr>
              <w:t>正式入职后可投五险（自选）</w:t>
            </w:r>
          </w:p>
          <w:p w:rsidR="00F445B6" w:rsidRPr="00CE72BE" w:rsidRDefault="00F445B6" w:rsidP="00AB255E">
            <w:pPr>
              <w:numPr>
                <w:ilvl w:val="0"/>
                <w:numId w:val="1"/>
              </w:numPr>
            </w:pPr>
            <w:r>
              <w:rPr>
                <w:rFonts w:hint="eastAsia"/>
              </w:rPr>
              <w:t>试用期</w:t>
            </w:r>
            <w:r>
              <w:t>1500-2000</w:t>
            </w:r>
            <w:r>
              <w:rPr>
                <w:rFonts w:hint="eastAsia"/>
              </w:rPr>
              <w:t>，转正</w:t>
            </w:r>
            <w:r>
              <w:t>1500-3000+</w:t>
            </w:r>
            <w:r>
              <w:rPr>
                <w:rFonts w:hint="eastAsia"/>
              </w:rPr>
              <w:t>项目奖金。</w:t>
            </w:r>
          </w:p>
        </w:tc>
      </w:tr>
      <w:tr w:rsidR="00F445B6" w:rsidTr="00AB255E">
        <w:trPr>
          <w:trHeight w:hRule="exact" w:val="891"/>
        </w:trPr>
        <w:tc>
          <w:tcPr>
            <w:tcW w:w="1845" w:type="dxa"/>
            <w:gridSpan w:val="2"/>
            <w:vAlign w:val="center"/>
          </w:tcPr>
          <w:p w:rsidR="00F445B6" w:rsidRDefault="00F445B6">
            <w:pPr>
              <w:jc w:val="center"/>
            </w:pPr>
            <w:r>
              <w:rPr>
                <w:rFonts w:hint="eastAsia"/>
              </w:rPr>
              <w:t>商务专员</w:t>
            </w:r>
          </w:p>
        </w:tc>
        <w:tc>
          <w:tcPr>
            <w:tcW w:w="868" w:type="dxa"/>
            <w:vAlign w:val="center"/>
          </w:tcPr>
          <w:p w:rsidR="00F445B6" w:rsidRDefault="00F445B6">
            <w:pPr>
              <w:jc w:val="center"/>
            </w:pPr>
            <w:r>
              <w:t>5</w:t>
            </w:r>
          </w:p>
        </w:tc>
        <w:tc>
          <w:tcPr>
            <w:tcW w:w="3913" w:type="dxa"/>
            <w:gridSpan w:val="4"/>
            <w:vAlign w:val="center"/>
          </w:tcPr>
          <w:p w:rsidR="00F445B6" w:rsidRPr="00AB255E" w:rsidRDefault="00F445B6">
            <w:pPr>
              <w:jc w:val="center"/>
            </w:pPr>
            <w:r>
              <w:rPr>
                <w:rFonts w:hint="eastAsia"/>
              </w:rPr>
              <w:t>电气自动化及相关专业；熟练操作</w:t>
            </w:r>
            <w:r>
              <w:t>CAD</w:t>
            </w:r>
            <w:r>
              <w:rPr>
                <w:rFonts w:hint="eastAsia"/>
              </w:rPr>
              <w:t>制图软件及各类办公软件</w:t>
            </w:r>
          </w:p>
        </w:tc>
        <w:tc>
          <w:tcPr>
            <w:tcW w:w="2519" w:type="dxa"/>
            <w:vMerge/>
            <w:vAlign w:val="center"/>
          </w:tcPr>
          <w:p w:rsidR="00F445B6" w:rsidRDefault="00F445B6">
            <w:pPr>
              <w:jc w:val="center"/>
            </w:pPr>
          </w:p>
        </w:tc>
      </w:tr>
      <w:tr w:rsidR="00F445B6" w:rsidTr="00AB255E">
        <w:trPr>
          <w:trHeight w:hRule="exact" w:val="891"/>
        </w:trPr>
        <w:tc>
          <w:tcPr>
            <w:tcW w:w="1845" w:type="dxa"/>
            <w:gridSpan w:val="2"/>
            <w:vAlign w:val="center"/>
          </w:tcPr>
          <w:p w:rsidR="00F445B6" w:rsidRDefault="00F445B6">
            <w:pPr>
              <w:jc w:val="center"/>
            </w:pPr>
          </w:p>
        </w:tc>
        <w:tc>
          <w:tcPr>
            <w:tcW w:w="868" w:type="dxa"/>
            <w:vAlign w:val="center"/>
          </w:tcPr>
          <w:p w:rsidR="00F445B6" w:rsidRDefault="00F445B6">
            <w:pPr>
              <w:jc w:val="center"/>
            </w:pPr>
          </w:p>
        </w:tc>
        <w:tc>
          <w:tcPr>
            <w:tcW w:w="3913" w:type="dxa"/>
            <w:gridSpan w:val="4"/>
            <w:vAlign w:val="center"/>
          </w:tcPr>
          <w:p w:rsidR="00F445B6" w:rsidRDefault="00F445B6">
            <w:pPr>
              <w:jc w:val="center"/>
            </w:pPr>
          </w:p>
        </w:tc>
        <w:tc>
          <w:tcPr>
            <w:tcW w:w="2519" w:type="dxa"/>
            <w:vMerge/>
            <w:vAlign w:val="center"/>
          </w:tcPr>
          <w:p w:rsidR="00F445B6" w:rsidRDefault="00F445B6">
            <w:pPr>
              <w:jc w:val="center"/>
            </w:pPr>
          </w:p>
        </w:tc>
      </w:tr>
      <w:tr w:rsidR="00F445B6" w:rsidTr="00AB255E">
        <w:trPr>
          <w:trHeight w:hRule="exact" w:val="891"/>
        </w:trPr>
        <w:tc>
          <w:tcPr>
            <w:tcW w:w="1845" w:type="dxa"/>
            <w:gridSpan w:val="2"/>
            <w:vAlign w:val="center"/>
          </w:tcPr>
          <w:p w:rsidR="00F445B6" w:rsidRDefault="00F445B6">
            <w:pPr>
              <w:jc w:val="center"/>
            </w:pPr>
          </w:p>
        </w:tc>
        <w:tc>
          <w:tcPr>
            <w:tcW w:w="868" w:type="dxa"/>
            <w:vAlign w:val="center"/>
          </w:tcPr>
          <w:p w:rsidR="00F445B6" w:rsidRDefault="00F445B6">
            <w:pPr>
              <w:jc w:val="center"/>
            </w:pPr>
          </w:p>
        </w:tc>
        <w:tc>
          <w:tcPr>
            <w:tcW w:w="3913" w:type="dxa"/>
            <w:gridSpan w:val="4"/>
            <w:vAlign w:val="center"/>
          </w:tcPr>
          <w:p w:rsidR="00F445B6" w:rsidRDefault="00F445B6">
            <w:pPr>
              <w:jc w:val="center"/>
            </w:pPr>
          </w:p>
        </w:tc>
        <w:tc>
          <w:tcPr>
            <w:tcW w:w="2519" w:type="dxa"/>
            <w:vMerge/>
            <w:vAlign w:val="center"/>
          </w:tcPr>
          <w:p w:rsidR="00F445B6" w:rsidRDefault="00F445B6">
            <w:pPr>
              <w:jc w:val="center"/>
            </w:pPr>
          </w:p>
        </w:tc>
      </w:tr>
      <w:tr w:rsidR="00F445B6" w:rsidTr="00AB255E">
        <w:trPr>
          <w:trHeight w:hRule="exact" w:val="891"/>
        </w:trPr>
        <w:tc>
          <w:tcPr>
            <w:tcW w:w="1845" w:type="dxa"/>
            <w:gridSpan w:val="2"/>
            <w:vAlign w:val="center"/>
          </w:tcPr>
          <w:p w:rsidR="00F445B6" w:rsidRDefault="00F445B6">
            <w:pPr>
              <w:jc w:val="center"/>
            </w:pPr>
          </w:p>
        </w:tc>
        <w:tc>
          <w:tcPr>
            <w:tcW w:w="868" w:type="dxa"/>
            <w:vAlign w:val="center"/>
          </w:tcPr>
          <w:p w:rsidR="00F445B6" w:rsidRDefault="00F445B6">
            <w:pPr>
              <w:jc w:val="center"/>
            </w:pPr>
          </w:p>
        </w:tc>
        <w:tc>
          <w:tcPr>
            <w:tcW w:w="3913" w:type="dxa"/>
            <w:gridSpan w:val="4"/>
            <w:vAlign w:val="center"/>
          </w:tcPr>
          <w:p w:rsidR="00F445B6" w:rsidRDefault="00F445B6">
            <w:pPr>
              <w:jc w:val="center"/>
            </w:pPr>
          </w:p>
        </w:tc>
        <w:tc>
          <w:tcPr>
            <w:tcW w:w="2519" w:type="dxa"/>
            <w:vMerge/>
            <w:vAlign w:val="center"/>
          </w:tcPr>
          <w:p w:rsidR="00F445B6" w:rsidRDefault="00F445B6">
            <w:pPr>
              <w:jc w:val="center"/>
            </w:pPr>
          </w:p>
        </w:tc>
      </w:tr>
      <w:tr w:rsidR="00F445B6" w:rsidTr="00AB255E">
        <w:trPr>
          <w:trHeight w:hRule="exact" w:val="891"/>
        </w:trPr>
        <w:tc>
          <w:tcPr>
            <w:tcW w:w="1845" w:type="dxa"/>
            <w:gridSpan w:val="2"/>
            <w:vAlign w:val="center"/>
          </w:tcPr>
          <w:p w:rsidR="00F445B6" w:rsidRDefault="00F445B6">
            <w:pPr>
              <w:jc w:val="center"/>
            </w:pPr>
          </w:p>
        </w:tc>
        <w:tc>
          <w:tcPr>
            <w:tcW w:w="868" w:type="dxa"/>
            <w:vAlign w:val="center"/>
          </w:tcPr>
          <w:p w:rsidR="00F445B6" w:rsidRDefault="00F445B6">
            <w:pPr>
              <w:jc w:val="center"/>
            </w:pPr>
          </w:p>
        </w:tc>
        <w:tc>
          <w:tcPr>
            <w:tcW w:w="3913" w:type="dxa"/>
            <w:gridSpan w:val="4"/>
            <w:vAlign w:val="center"/>
          </w:tcPr>
          <w:p w:rsidR="00F445B6" w:rsidRDefault="00F445B6">
            <w:pPr>
              <w:jc w:val="center"/>
            </w:pPr>
          </w:p>
        </w:tc>
        <w:tc>
          <w:tcPr>
            <w:tcW w:w="2519" w:type="dxa"/>
            <w:vMerge/>
            <w:vAlign w:val="center"/>
          </w:tcPr>
          <w:p w:rsidR="00F445B6" w:rsidRDefault="00F445B6">
            <w:pPr>
              <w:jc w:val="center"/>
            </w:pPr>
          </w:p>
        </w:tc>
      </w:tr>
    </w:tbl>
    <w:p w:rsidR="00F445B6" w:rsidRDefault="00F445B6">
      <w:r>
        <w:t>‘</w:t>
      </w:r>
    </w:p>
    <w:sectPr w:rsidR="00F445B6" w:rsidSect="00FA0772">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45B6" w:rsidRDefault="00F445B6" w:rsidP="00FA0772">
      <w:r>
        <w:separator/>
      </w:r>
    </w:p>
  </w:endnote>
  <w:endnote w:type="continuationSeparator" w:id="0">
    <w:p w:rsidR="00F445B6" w:rsidRDefault="00F445B6" w:rsidP="00FA0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仿宋">
    <w:altName w:val="宋体"/>
    <w:panose1 w:val="00000000000000000000"/>
    <w:charset w:val="86"/>
    <w:family w:val="modern"/>
    <w:notTrueType/>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5B6" w:rsidRDefault="00F445B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5B6" w:rsidRDefault="00F445B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5B6" w:rsidRDefault="00F445B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45B6" w:rsidRDefault="00F445B6" w:rsidP="00FA0772">
      <w:r>
        <w:separator/>
      </w:r>
    </w:p>
  </w:footnote>
  <w:footnote w:type="continuationSeparator" w:id="0">
    <w:p w:rsidR="00F445B6" w:rsidRDefault="00F445B6" w:rsidP="00FA0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5B6" w:rsidRDefault="00F445B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5B6" w:rsidRDefault="00F445B6" w:rsidP="007A263D">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5B6" w:rsidRDefault="00F445B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AA3505"/>
    <w:multiLevelType w:val="hybridMultilevel"/>
    <w:tmpl w:val="ABAA3292"/>
    <w:lvl w:ilvl="0" w:tplc="8A0C6128">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A0772"/>
    <w:rsid w:val="000132DF"/>
    <w:rsid w:val="000436C5"/>
    <w:rsid w:val="000929DD"/>
    <w:rsid w:val="000E4CA4"/>
    <w:rsid w:val="0010664C"/>
    <w:rsid w:val="0014181A"/>
    <w:rsid w:val="00174EFD"/>
    <w:rsid w:val="001E1F9B"/>
    <w:rsid w:val="00200F57"/>
    <w:rsid w:val="00222B21"/>
    <w:rsid w:val="00342A59"/>
    <w:rsid w:val="00353602"/>
    <w:rsid w:val="0038051B"/>
    <w:rsid w:val="003F7A6C"/>
    <w:rsid w:val="005B0EF1"/>
    <w:rsid w:val="0060123D"/>
    <w:rsid w:val="006C664E"/>
    <w:rsid w:val="006F2BA7"/>
    <w:rsid w:val="00752C71"/>
    <w:rsid w:val="007A263D"/>
    <w:rsid w:val="00850B4B"/>
    <w:rsid w:val="00853A73"/>
    <w:rsid w:val="009C2AD7"/>
    <w:rsid w:val="009C6BFB"/>
    <w:rsid w:val="009E3429"/>
    <w:rsid w:val="00A34F75"/>
    <w:rsid w:val="00A413FE"/>
    <w:rsid w:val="00AB255E"/>
    <w:rsid w:val="00B14A65"/>
    <w:rsid w:val="00CE72BE"/>
    <w:rsid w:val="00D6338F"/>
    <w:rsid w:val="00DC1AF5"/>
    <w:rsid w:val="00DC3600"/>
    <w:rsid w:val="00EF0194"/>
    <w:rsid w:val="00F03C5D"/>
    <w:rsid w:val="00F4162D"/>
    <w:rsid w:val="00F445B6"/>
    <w:rsid w:val="00FA0772"/>
    <w:rsid w:val="00FA6A5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header" w:locked="1" w:semiHidden="1" w:uiPriority="99" w:unhideWhenUsed="1"/>
    <w:lsdException w:name="footer" w:locked="1" w:semiHidden="1" w:uiPriority="99" w:unhideWhenUsed="1"/>
    <w:lsdException w:name="caption" w:locked="1" w:semiHidden="1" w:uiPriority="35" w:unhideWhenUsed="1" w:qFormat="1"/>
    <w:lsdException w:name="Title" w:locked="1" w:uiPriority="10" w:qFormat="1"/>
    <w:lsdException w:name="Default Paragraph Font" w:locked="1" w:semiHidden="1" w:uiPriority="1" w:unhideWhenUsed="1"/>
    <w:lsdException w:name="Subtitle" w:locked="1" w:uiPriority="11" w:qFormat="1"/>
    <w:lsdException w:name="Strong" w:locked="1" w:uiPriority="22" w:qFormat="1"/>
    <w:lsdException w:name="Emphasis" w:locked="1" w:uiPriority="20" w:qFormat="1"/>
    <w:lsdException w:name="HTML Top of Form" w:locked="1" w:semiHidden="1" w:uiPriority="99" w:unhideWhenUsed="1"/>
    <w:lsdException w:name="HTML Bottom of Form" w:locked="1" w:semiHidden="1" w:uiPriority="99" w:unhideWhenUsed="1"/>
    <w:lsdException w:name="Normal Table" w:locked="1" w:semiHidden="1" w:uiPriority="99"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locked="1" w:semiHidden="1" w:uiPriority="99" w:unhideWhenUsed="1"/>
    <w:lsdException w:name="Table Grid" w:locked="1" w:uiPriority="59"/>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A0772"/>
    <w:pPr>
      <w:widowControl w:val="0"/>
      <w:jc w:val="both"/>
    </w:pPr>
    <w:rPr>
      <w:rFonts w:ascii="Calibri" w:hAnsi="Calibri" w:cs="黑体"/>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FA0772"/>
    <w:rPr>
      <w:sz w:val="18"/>
      <w:szCs w:val="18"/>
    </w:rPr>
  </w:style>
  <w:style w:type="character" w:customStyle="1" w:styleId="BalloonTextChar">
    <w:name w:val="Balloon Text Char"/>
    <w:basedOn w:val="DefaultParagraphFont"/>
    <w:link w:val="BalloonText"/>
    <w:uiPriority w:val="99"/>
    <w:semiHidden/>
    <w:locked/>
    <w:rsid w:val="00FA0772"/>
    <w:rPr>
      <w:rFonts w:cs="Times New Roman"/>
      <w:sz w:val="18"/>
      <w:szCs w:val="18"/>
    </w:rPr>
  </w:style>
  <w:style w:type="paragraph" w:styleId="Footer">
    <w:name w:val="footer"/>
    <w:basedOn w:val="Normal"/>
    <w:link w:val="FooterChar"/>
    <w:uiPriority w:val="99"/>
    <w:semiHidden/>
    <w:rsid w:val="00FA0772"/>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FA0772"/>
    <w:rPr>
      <w:rFonts w:cs="Times New Roman"/>
      <w:sz w:val="18"/>
      <w:szCs w:val="18"/>
    </w:rPr>
  </w:style>
  <w:style w:type="paragraph" w:styleId="Header">
    <w:name w:val="header"/>
    <w:basedOn w:val="Normal"/>
    <w:link w:val="HeaderChar"/>
    <w:uiPriority w:val="99"/>
    <w:rsid w:val="00FA0772"/>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FA0772"/>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TotalTime>
  <Pages>2</Pages>
  <Words>119</Words>
  <Characters>679</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subject/>
  <dc:creator>User</dc:creator>
  <cp:keywords/>
  <dc:description/>
  <cp:lastModifiedBy>微软用户</cp:lastModifiedBy>
  <cp:revision>5</cp:revision>
  <cp:lastPrinted>2014-09-19T02:59:00Z</cp:lastPrinted>
  <dcterms:created xsi:type="dcterms:W3CDTF">2014-10-10T00:03:00Z</dcterms:created>
  <dcterms:modified xsi:type="dcterms:W3CDTF">2015-10-16T00:31:00Z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2052-9.1.0.4843</vt:lpwstr>
  </property>
</Properties>
</file>